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C4BD" w14:textId="39E433C2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>Sub: Your AMCP Membership</w:t>
      </w:r>
    </w:p>
    <w:p w14:paraId="388238D4" w14:textId="2488A86A" w:rsidR="332E0480" w:rsidRDefault="332E0480" w:rsidP="0604B53E">
      <w:pPr>
        <w:rPr>
          <w:rFonts w:ascii="Arial" w:eastAsia="Arial" w:hAnsi="Arial" w:cs="Arial"/>
        </w:rPr>
      </w:pPr>
    </w:p>
    <w:p w14:paraId="50B68A06" w14:textId="146218B4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Dear xx, </w:t>
      </w:r>
    </w:p>
    <w:p w14:paraId="494FF7F0" w14:textId="5973562B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Congratulations on your graduation!! </w:t>
      </w:r>
      <w:r w:rsidR="003E3389">
        <w:rPr>
          <w:rFonts w:ascii="Arial" w:eastAsia="Arial" w:hAnsi="Arial" w:cs="Arial"/>
        </w:rPr>
        <w:t>Your time as a student pharmacist has had its challenges, but you have come out on top. I hope your time as an AMCP chapter member helped you achieve your goals and become more familiar with managed care pharmacy.</w:t>
      </w:r>
    </w:p>
    <w:p w14:paraId="5075D5C9" w14:textId="181247C7" w:rsidR="00C141DF" w:rsidRDefault="003E3389" w:rsidP="0604B53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563C1"/>
          <w:u w:val="single"/>
        </w:rPr>
        <w:t xml:space="preserve">Now that you are graduating, </w:t>
      </w:r>
      <w:r w:rsidR="485F01F1" w:rsidRPr="3DB3EA6B">
        <w:rPr>
          <w:rFonts w:ascii="Arial" w:eastAsia="Arial" w:hAnsi="Arial" w:cs="Arial"/>
          <w:b/>
          <w:bCs/>
          <w:color w:val="0563C1"/>
          <w:u w:val="single"/>
        </w:rPr>
        <w:t>I encourage you to maintain your AMCP membership as you start your career</w:t>
      </w:r>
      <w:r w:rsidR="485F01F1" w:rsidRPr="3DB3EA6B">
        <w:rPr>
          <w:rFonts w:ascii="Arial" w:eastAsia="Arial" w:hAnsi="Arial" w:cs="Arial"/>
        </w:rPr>
        <w:t xml:space="preserve"> to stay </w:t>
      </w:r>
      <w:r w:rsidR="00CE6D6C" w:rsidRPr="3DB3EA6B">
        <w:rPr>
          <w:rFonts w:ascii="Arial" w:eastAsia="Arial" w:hAnsi="Arial" w:cs="Arial"/>
        </w:rPr>
        <w:t>up to date</w:t>
      </w:r>
      <w:r w:rsidR="485F01F1" w:rsidRPr="3DB3EA6B">
        <w:rPr>
          <w:rFonts w:ascii="Arial" w:eastAsia="Arial" w:hAnsi="Arial" w:cs="Arial"/>
        </w:rPr>
        <w:t xml:space="preserve"> about the rapid changes in managed care pharmacy and continue building your network.  </w:t>
      </w:r>
    </w:p>
    <w:p w14:paraId="5F11A58A" w14:textId="493A4C14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>We recognize that membership dues may feel out of reach</w:t>
      </w:r>
      <w:r w:rsidR="003E3389">
        <w:rPr>
          <w:rFonts w:ascii="Arial" w:eastAsia="Arial" w:hAnsi="Arial" w:cs="Arial"/>
        </w:rPr>
        <w:t xml:space="preserve"> as you start the next stage of your life</w:t>
      </w:r>
      <w:r w:rsidRPr="0604B53E">
        <w:rPr>
          <w:rFonts w:ascii="Arial" w:eastAsia="Arial" w:hAnsi="Arial" w:cs="Arial"/>
        </w:rPr>
        <w:t xml:space="preserve">. So, AMCP is offering two affordable options depending on your career path.  </w:t>
      </w:r>
    </w:p>
    <w:p w14:paraId="57C69E88" w14:textId="5C857C12" w:rsidR="00C141DF" w:rsidRDefault="485F01F1" w:rsidP="0604B53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>As an AMCP Student Pharmacist member graduating in 202</w:t>
      </w:r>
      <w:r w:rsidR="003E3389">
        <w:rPr>
          <w:rFonts w:ascii="Arial" w:eastAsia="Arial" w:hAnsi="Arial" w:cs="Arial"/>
        </w:rPr>
        <w:t>2</w:t>
      </w:r>
      <w:r w:rsidRPr="0604B53E">
        <w:rPr>
          <w:rFonts w:ascii="Arial" w:eastAsia="Arial" w:hAnsi="Arial" w:cs="Arial"/>
        </w:rPr>
        <w:t xml:space="preserve">, you can become an active member for only $137.50. That’s </w:t>
      </w:r>
      <w:r w:rsidRPr="0604B53E">
        <w:rPr>
          <w:rFonts w:ascii="Arial" w:eastAsia="Arial" w:hAnsi="Arial" w:cs="Arial"/>
          <w:b/>
          <w:bCs/>
        </w:rPr>
        <w:t>50% off the active membership rate!</w:t>
      </w:r>
      <w:r w:rsidRPr="0604B53E">
        <w:rPr>
          <w:rFonts w:ascii="Arial" w:eastAsia="Arial" w:hAnsi="Arial" w:cs="Arial"/>
        </w:rPr>
        <w:t xml:space="preserve">  </w:t>
      </w:r>
    </w:p>
    <w:p w14:paraId="56349D43" w14:textId="562B1FDF" w:rsidR="00C141DF" w:rsidRDefault="485F01F1" w:rsidP="0604B53E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If you are entering a </w:t>
      </w:r>
      <w:r w:rsidR="63753194" w:rsidRPr="0604B53E">
        <w:rPr>
          <w:rFonts w:ascii="Arial" w:eastAsia="Arial" w:hAnsi="Arial" w:cs="Arial"/>
        </w:rPr>
        <w:t>r</w:t>
      </w:r>
      <w:r w:rsidRPr="0604B53E">
        <w:rPr>
          <w:rFonts w:ascii="Arial" w:eastAsia="Arial" w:hAnsi="Arial" w:cs="Arial"/>
        </w:rPr>
        <w:t xml:space="preserve">esidency, </w:t>
      </w:r>
      <w:r w:rsidR="693EAE2E" w:rsidRPr="0604B53E">
        <w:rPr>
          <w:rFonts w:ascii="Arial" w:eastAsia="Arial" w:hAnsi="Arial" w:cs="Arial"/>
        </w:rPr>
        <w:t>f</w:t>
      </w:r>
      <w:r w:rsidRPr="0604B53E">
        <w:rPr>
          <w:rFonts w:ascii="Arial" w:eastAsia="Arial" w:hAnsi="Arial" w:cs="Arial"/>
        </w:rPr>
        <w:t xml:space="preserve">ellowship, or </w:t>
      </w:r>
      <w:r w:rsidR="0DFDA453" w:rsidRPr="0604B53E">
        <w:rPr>
          <w:rFonts w:ascii="Arial" w:eastAsia="Arial" w:hAnsi="Arial" w:cs="Arial"/>
        </w:rPr>
        <w:t xml:space="preserve">are </w:t>
      </w:r>
      <w:r w:rsidRPr="0604B53E">
        <w:rPr>
          <w:rFonts w:ascii="Arial" w:eastAsia="Arial" w:hAnsi="Arial" w:cs="Arial"/>
        </w:rPr>
        <w:t>pursuing an additional degree</w:t>
      </w:r>
      <w:r w:rsidR="089D90D7" w:rsidRPr="0604B53E">
        <w:rPr>
          <w:rFonts w:ascii="Arial" w:eastAsia="Arial" w:hAnsi="Arial" w:cs="Arial"/>
        </w:rPr>
        <w:t>,</w:t>
      </w:r>
      <w:r w:rsidRPr="0604B53E">
        <w:rPr>
          <w:rFonts w:ascii="Arial" w:eastAsia="Arial" w:hAnsi="Arial" w:cs="Arial"/>
        </w:rPr>
        <w:t xml:space="preserve"> you can take advantage of a </w:t>
      </w:r>
      <w:r w:rsidRPr="0604B53E">
        <w:rPr>
          <w:rFonts w:ascii="Arial" w:eastAsia="Arial" w:hAnsi="Arial" w:cs="Arial"/>
          <w:b/>
          <w:bCs/>
        </w:rPr>
        <w:t>special discounted rate of $100</w:t>
      </w:r>
      <w:r w:rsidRPr="0604B53E">
        <w:rPr>
          <w:rFonts w:ascii="Arial" w:eastAsia="Arial" w:hAnsi="Arial" w:cs="Arial"/>
        </w:rPr>
        <w:t xml:space="preserve">.  </w:t>
      </w:r>
    </w:p>
    <w:p w14:paraId="31EE2367" w14:textId="7125F3F6" w:rsidR="00C141DF" w:rsidRDefault="00C141DF" w:rsidP="0604B53E">
      <w:pPr>
        <w:rPr>
          <w:rFonts w:ascii="Arial" w:eastAsia="Arial" w:hAnsi="Arial" w:cs="Arial"/>
        </w:rPr>
      </w:pPr>
    </w:p>
    <w:p w14:paraId="51358E61" w14:textId="07F5B275" w:rsidR="00C141DF" w:rsidRDefault="485F01F1" w:rsidP="0604B53E">
      <w:pPr>
        <w:spacing w:line="257" w:lineRule="auto"/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To take advantage of either offer </w:t>
      </w:r>
      <w:proofErr w:type="gramStart"/>
      <w:r w:rsidRPr="0604B53E">
        <w:rPr>
          <w:rFonts w:ascii="Arial" w:eastAsia="Arial" w:hAnsi="Arial" w:cs="Arial"/>
        </w:rPr>
        <w:t>and</w:t>
      </w:r>
      <w:proofErr w:type="gramEnd"/>
      <w:r w:rsidRPr="0604B53E">
        <w:rPr>
          <w:rFonts w:ascii="Arial" w:eastAsia="Arial" w:hAnsi="Arial" w:cs="Arial"/>
        </w:rPr>
        <w:t xml:space="preserve"> update your member type, </w:t>
      </w:r>
      <w:r w:rsidR="36ED7231" w:rsidRPr="0604B53E">
        <w:rPr>
          <w:rFonts w:ascii="Arial" w:eastAsia="Arial" w:hAnsi="Arial" w:cs="Arial"/>
        </w:rPr>
        <w:t>email</w:t>
      </w:r>
      <w:r w:rsidR="23B0D11D" w:rsidRPr="0604B53E">
        <w:rPr>
          <w:rFonts w:ascii="Arial" w:eastAsia="Arial" w:hAnsi="Arial" w:cs="Arial"/>
        </w:rPr>
        <w:t xml:space="preserve"> </w:t>
      </w:r>
      <w:hyperlink r:id="rId8">
        <w:r w:rsidRPr="0604B53E">
          <w:rPr>
            <w:rStyle w:val="Hyperlink"/>
            <w:rFonts w:ascii="Arial" w:eastAsia="Arial" w:hAnsi="Arial" w:cs="Arial"/>
          </w:rPr>
          <w:t>memberservices@amcp.org</w:t>
        </w:r>
      </w:hyperlink>
      <w:r w:rsidRPr="0604B53E">
        <w:rPr>
          <w:rFonts w:ascii="Arial" w:eastAsia="Arial" w:hAnsi="Arial" w:cs="Arial"/>
        </w:rPr>
        <w:t xml:space="preserve">. </w:t>
      </w:r>
    </w:p>
    <w:p w14:paraId="0B36B57F" w14:textId="433F1108" w:rsidR="00C141DF" w:rsidRDefault="485F01F1" w:rsidP="0604B53E">
      <w:pPr>
        <w:rPr>
          <w:rFonts w:ascii="Arial" w:eastAsia="Arial" w:hAnsi="Arial" w:cs="Arial"/>
          <w:b/>
          <w:bCs/>
        </w:rPr>
      </w:pPr>
      <w:r w:rsidRPr="0604B53E">
        <w:rPr>
          <w:rFonts w:ascii="Arial" w:eastAsia="Arial" w:hAnsi="Arial" w:cs="Arial"/>
          <w:b/>
          <w:bCs/>
        </w:rPr>
        <w:t xml:space="preserve"> </w:t>
      </w:r>
    </w:p>
    <w:p w14:paraId="340586F7" w14:textId="4E493A87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  <w:b/>
          <w:bCs/>
        </w:rPr>
        <w:t>Exclusive AMCP member benefits allow you to:</w:t>
      </w:r>
      <w:r w:rsidRPr="0604B53E">
        <w:rPr>
          <w:rFonts w:ascii="Arial" w:eastAsia="Arial" w:hAnsi="Arial" w:cs="Arial"/>
        </w:rPr>
        <w:t xml:space="preserve"> </w:t>
      </w:r>
    </w:p>
    <w:p w14:paraId="7FFA2B64" w14:textId="3C7FEB5D" w:rsidR="00C141DF" w:rsidRDefault="485F01F1" w:rsidP="0604B53E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604B53E">
        <w:rPr>
          <w:rFonts w:ascii="Arial" w:eastAsia="Arial" w:hAnsi="Arial" w:cs="Arial"/>
          <w:b/>
          <w:bCs/>
        </w:rPr>
        <w:t>Keep current on managed care pharmacy trends and issues</w:t>
      </w:r>
      <w:r w:rsidRPr="0604B53E">
        <w:rPr>
          <w:rFonts w:ascii="Arial" w:eastAsia="Arial" w:hAnsi="Arial" w:cs="Arial"/>
        </w:rPr>
        <w:t xml:space="preserve"> through AMCP Daily Dose, the </w:t>
      </w:r>
      <w:r w:rsidRPr="0604B53E">
        <w:rPr>
          <w:rFonts w:ascii="Arial" w:eastAsia="Arial" w:hAnsi="Arial" w:cs="Arial"/>
          <w:i/>
          <w:iCs/>
        </w:rPr>
        <w:t xml:space="preserve">Journal of Managed Care </w:t>
      </w:r>
      <w:r w:rsidR="013D0895" w:rsidRPr="0604B53E">
        <w:rPr>
          <w:rFonts w:ascii="Arial" w:eastAsia="Arial" w:hAnsi="Arial" w:cs="Arial"/>
          <w:i/>
          <w:iCs/>
        </w:rPr>
        <w:t>+</w:t>
      </w:r>
      <w:r w:rsidRPr="0604B53E">
        <w:rPr>
          <w:rFonts w:ascii="Arial" w:eastAsia="Arial" w:hAnsi="Arial" w:cs="Arial"/>
          <w:i/>
          <w:iCs/>
        </w:rPr>
        <w:t xml:space="preserve"> Specialty Pharmacy</w:t>
      </w:r>
      <w:r w:rsidRPr="0604B53E">
        <w:rPr>
          <w:rFonts w:ascii="Arial" w:eastAsia="Arial" w:hAnsi="Arial" w:cs="Arial"/>
        </w:rPr>
        <w:t xml:space="preserve">, the monthly Legislative-Regulatory briefing, and the AMCP website.  </w:t>
      </w:r>
    </w:p>
    <w:p w14:paraId="2FB8ACF6" w14:textId="489AF6C2" w:rsidR="00C141DF" w:rsidRDefault="485F01F1" w:rsidP="0604B53E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604B53E">
        <w:rPr>
          <w:rFonts w:ascii="Arial" w:eastAsia="Arial" w:hAnsi="Arial" w:cs="Arial"/>
          <w:b/>
          <w:bCs/>
        </w:rPr>
        <w:t>Learn from a vast library of AMCP webinars</w:t>
      </w:r>
      <w:r w:rsidR="37B0EC33" w:rsidRPr="0604B53E">
        <w:rPr>
          <w:rFonts w:ascii="Arial" w:eastAsia="Arial" w:hAnsi="Arial" w:cs="Arial"/>
          <w:b/>
          <w:bCs/>
        </w:rPr>
        <w:t xml:space="preserve"> </w:t>
      </w:r>
      <w:r w:rsidR="37B0EC33" w:rsidRPr="0604B53E">
        <w:rPr>
          <w:rFonts w:ascii="Arial" w:eastAsia="Arial" w:hAnsi="Arial" w:cs="Arial"/>
        </w:rPr>
        <w:t>that are only free for our members</w:t>
      </w:r>
      <w:r w:rsidRPr="0604B53E">
        <w:rPr>
          <w:rFonts w:ascii="Arial" w:eastAsia="Arial" w:hAnsi="Arial" w:cs="Arial"/>
          <w:b/>
          <w:bCs/>
        </w:rPr>
        <w:t>.</w:t>
      </w:r>
      <w:r w:rsidRPr="0604B53E">
        <w:rPr>
          <w:rFonts w:ascii="Arial" w:eastAsia="Arial" w:hAnsi="Arial" w:cs="Arial"/>
        </w:rPr>
        <w:t xml:space="preserve"> </w:t>
      </w:r>
    </w:p>
    <w:p w14:paraId="7F47C6C9" w14:textId="19FF3648" w:rsidR="00C141DF" w:rsidRDefault="006A452D" w:rsidP="0604B53E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</w:rPr>
      </w:pPr>
      <w:hyperlink r:id="rId9" w:history="1">
        <w:r w:rsidR="485F01F1" w:rsidRPr="0604B53E">
          <w:rPr>
            <w:rStyle w:val="Hyperlink"/>
            <w:rFonts w:ascii="Open Sans" w:eastAsia="Open Sans" w:hAnsi="Open Sans" w:cs="Open Sans"/>
            <w:b/>
            <w:bCs/>
          </w:rPr>
          <w:t>Participate in a local affiliate</w:t>
        </w:r>
      </w:hyperlink>
      <w:r w:rsidR="485F01F1" w:rsidRPr="0604B53E">
        <w:rPr>
          <w:rFonts w:ascii="Arial" w:eastAsia="Arial" w:hAnsi="Arial" w:cs="Arial"/>
          <w:b/>
          <w:bCs/>
        </w:rPr>
        <w:t>.</w:t>
      </w:r>
      <w:r w:rsidR="485F01F1" w:rsidRPr="0604B53E">
        <w:rPr>
          <w:rFonts w:ascii="Arial" w:eastAsia="Arial" w:hAnsi="Arial" w:cs="Arial"/>
        </w:rPr>
        <w:t xml:space="preserve"> It is a terrific opportunity to get to know other managed care professionals in your area. </w:t>
      </w:r>
    </w:p>
    <w:p w14:paraId="3D356875" w14:textId="643FBFFC" w:rsidR="00C141DF" w:rsidRDefault="485F01F1" w:rsidP="0604B53E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0604B53E">
        <w:rPr>
          <w:rFonts w:ascii="Arial" w:eastAsia="Arial" w:hAnsi="Arial" w:cs="Arial"/>
          <w:b/>
          <w:bCs/>
        </w:rPr>
        <w:t>Attend AMCP national meetings</w:t>
      </w:r>
      <w:r w:rsidR="5B1BDF95" w:rsidRPr="0604B53E">
        <w:rPr>
          <w:rFonts w:ascii="Arial" w:eastAsia="Arial" w:hAnsi="Arial" w:cs="Arial"/>
          <w:b/>
          <w:bCs/>
        </w:rPr>
        <w:t xml:space="preserve"> </w:t>
      </w:r>
      <w:r w:rsidR="5B1BDF95" w:rsidRPr="0604B53E">
        <w:rPr>
          <w:rFonts w:ascii="Arial" w:eastAsia="Arial" w:hAnsi="Arial" w:cs="Arial"/>
        </w:rPr>
        <w:t>and</w:t>
      </w:r>
      <w:r w:rsidR="361884D0" w:rsidRPr="0604B53E">
        <w:rPr>
          <w:rFonts w:ascii="Arial" w:eastAsia="Arial" w:hAnsi="Arial" w:cs="Arial"/>
        </w:rPr>
        <w:t xml:space="preserve"> </w:t>
      </w:r>
      <w:r w:rsidR="7C1E6EE8" w:rsidRPr="0604B53E">
        <w:rPr>
          <w:rFonts w:ascii="Arial" w:eastAsia="Arial" w:hAnsi="Arial" w:cs="Arial"/>
        </w:rPr>
        <w:t>n</w:t>
      </w:r>
      <w:r w:rsidRPr="0604B53E">
        <w:rPr>
          <w:rFonts w:ascii="Arial" w:eastAsia="Arial" w:hAnsi="Arial" w:cs="Arial"/>
        </w:rPr>
        <w:t xml:space="preserve">etwork with colleagues, potential employers, and mentors while traveling to </w:t>
      </w:r>
      <w:r w:rsidR="008137C4">
        <w:rPr>
          <w:rFonts w:ascii="Arial" w:eastAsia="Arial" w:hAnsi="Arial" w:cs="Arial"/>
        </w:rPr>
        <w:t>exci</w:t>
      </w:r>
      <w:r w:rsidR="008137C4" w:rsidRPr="0604B53E">
        <w:rPr>
          <w:rFonts w:ascii="Arial" w:eastAsia="Arial" w:hAnsi="Arial" w:cs="Arial"/>
        </w:rPr>
        <w:t xml:space="preserve">ting </w:t>
      </w:r>
      <w:r w:rsidRPr="0604B53E">
        <w:rPr>
          <w:rFonts w:ascii="Arial" w:eastAsia="Arial" w:hAnsi="Arial" w:cs="Arial"/>
        </w:rPr>
        <w:t xml:space="preserve">host cities.  </w:t>
      </w:r>
    </w:p>
    <w:p w14:paraId="5DB73FA1" w14:textId="7CB50421" w:rsidR="00C141DF" w:rsidRDefault="485F01F1" w:rsidP="0604B53E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0604B53E">
        <w:rPr>
          <w:rFonts w:ascii="Arial" w:eastAsia="Arial" w:hAnsi="Arial" w:cs="Arial"/>
          <w:b/>
          <w:bCs/>
        </w:rPr>
        <w:t>Stay involved with AMCP through volunteer opportunities, both now and in the future.</w:t>
      </w:r>
      <w:r w:rsidRPr="0604B53E">
        <w:rPr>
          <w:rFonts w:ascii="Arial" w:eastAsia="Arial" w:hAnsi="Arial" w:cs="Arial"/>
        </w:rPr>
        <w:t xml:space="preserve"> There are numerous ways to volunteer</w:t>
      </w:r>
      <w:r w:rsidR="008137C4">
        <w:rPr>
          <w:rFonts w:ascii="Arial" w:eastAsia="Arial" w:hAnsi="Arial" w:cs="Arial"/>
        </w:rPr>
        <w:t>,</w:t>
      </w:r>
      <w:r w:rsidRPr="0604B53E">
        <w:rPr>
          <w:rFonts w:ascii="Arial" w:eastAsia="Arial" w:hAnsi="Arial" w:cs="Arial"/>
        </w:rPr>
        <w:t xml:space="preserve"> including joining a committee, helping at a meeting, becoming a </w:t>
      </w:r>
      <w:r w:rsidRPr="0604B53E">
        <w:rPr>
          <w:rFonts w:ascii="Arial" w:eastAsia="Arial" w:hAnsi="Arial" w:cs="Arial"/>
          <w:i/>
          <w:iCs/>
        </w:rPr>
        <w:t>JMCP</w:t>
      </w:r>
      <w:r w:rsidRPr="0604B53E">
        <w:rPr>
          <w:rFonts w:ascii="Arial" w:eastAsia="Arial" w:hAnsi="Arial" w:cs="Arial"/>
        </w:rPr>
        <w:t xml:space="preserve"> Peer Reviewer, assisting your State Advocacy </w:t>
      </w:r>
      <w:r w:rsidR="008B13D0">
        <w:rPr>
          <w:rFonts w:ascii="Arial" w:eastAsia="Arial" w:hAnsi="Arial" w:cs="Arial"/>
        </w:rPr>
        <w:t>Leader</w:t>
      </w:r>
      <w:r w:rsidR="008B13D0" w:rsidRPr="0604B53E">
        <w:rPr>
          <w:rFonts w:ascii="Arial" w:eastAsia="Arial" w:hAnsi="Arial" w:cs="Arial"/>
        </w:rPr>
        <w:t xml:space="preserve"> </w:t>
      </w:r>
      <w:r w:rsidRPr="0604B53E">
        <w:rPr>
          <w:rFonts w:ascii="Arial" w:eastAsia="Arial" w:hAnsi="Arial" w:cs="Arial"/>
          <w:i/>
          <w:iCs/>
          <w:color w:val="FF0000"/>
        </w:rPr>
        <w:t>&lt;&lt;Diplomat can provide name if available&gt;&gt;</w:t>
      </w:r>
      <w:r w:rsidRPr="0604B53E">
        <w:rPr>
          <w:rFonts w:ascii="Arial" w:eastAsia="Arial" w:hAnsi="Arial" w:cs="Arial"/>
          <w:color w:val="FF0000"/>
        </w:rPr>
        <w:t xml:space="preserve">, </w:t>
      </w:r>
      <w:r w:rsidRPr="0604B53E">
        <w:rPr>
          <w:rFonts w:ascii="Arial" w:eastAsia="Arial" w:hAnsi="Arial" w:cs="Arial"/>
        </w:rPr>
        <w:t>or</w:t>
      </w:r>
      <w:r w:rsidRPr="0604B53E">
        <w:rPr>
          <w:rFonts w:ascii="Arial" w:eastAsia="Arial" w:hAnsi="Arial" w:cs="Arial"/>
          <w:color w:val="FF0000"/>
        </w:rPr>
        <w:t xml:space="preserve"> </w:t>
      </w:r>
      <w:r w:rsidRPr="0604B53E">
        <w:rPr>
          <w:rFonts w:ascii="Arial" w:eastAsia="Arial" w:hAnsi="Arial" w:cs="Arial"/>
        </w:rPr>
        <w:t xml:space="preserve">serving as a Diplomat. In my experience, these are the best ways to develop your knowledge of all aspects of managed care pharmacy and foster close connections with industry colleagues.  </w:t>
      </w:r>
    </w:p>
    <w:p w14:paraId="4BD37FA1" w14:textId="6F46B299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>I know this is an exciting time for you and AMCP is here to</w:t>
      </w:r>
      <w:r w:rsidR="4E3B11AD" w:rsidRPr="0604B53E">
        <w:rPr>
          <w:rFonts w:ascii="Arial" w:eastAsia="Arial" w:hAnsi="Arial" w:cs="Arial"/>
        </w:rPr>
        <w:t xml:space="preserve"> </w:t>
      </w:r>
      <w:r w:rsidRPr="0604B53E">
        <w:rPr>
          <w:rFonts w:ascii="Arial" w:eastAsia="Arial" w:hAnsi="Arial" w:cs="Arial"/>
        </w:rPr>
        <w:t xml:space="preserve">support you throughout your pharmacy career. Please feel free to contact me if you have any questions or would like to discuss what it means to be part of the </w:t>
      </w:r>
      <w:hyperlink r:id="rId10">
        <w:r w:rsidRPr="0604B53E">
          <w:rPr>
            <w:rStyle w:val="Hyperlink"/>
            <w:rFonts w:ascii="Arial" w:eastAsia="Arial" w:hAnsi="Arial" w:cs="Arial"/>
          </w:rPr>
          <w:t>AMCP member family</w:t>
        </w:r>
      </w:hyperlink>
      <w:r w:rsidRPr="0604B53E">
        <w:rPr>
          <w:rFonts w:ascii="Arial" w:eastAsia="Arial" w:hAnsi="Arial" w:cs="Arial"/>
        </w:rPr>
        <w:t xml:space="preserve">.  </w:t>
      </w:r>
    </w:p>
    <w:p w14:paraId="2571B90D" w14:textId="3B2290A4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 </w:t>
      </w:r>
    </w:p>
    <w:p w14:paraId="09FB26BE" w14:textId="0524A714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lastRenderedPageBreak/>
        <w:t xml:space="preserve">Warm wishes for success!   </w:t>
      </w:r>
    </w:p>
    <w:p w14:paraId="5047FB50" w14:textId="40B4D197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  <w:color w:val="FF0000"/>
        </w:rPr>
        <w:t>Signature from Diplomat</w:t>
      </w:r>
      <w:r w:rsidRPr="0604B53E">
        <w:rPr>
          <w:rFonts w:ascii="Arial" w:eastAsia="Arial" w:hAnsi="Arial" w:cs="Arial"/>
        </w:rPr>
        <w:t xml:space="preserve"> </w:t>
      </w:r>
    </w:p>
    <w:p w14:paraId="3F90D842" w14:textId="3336FD0D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  <w:color w:val="FF0000"/>
        </w:rPr>
        <w:t>Diplomat’s contact email address and phone number</w:t>
      </w:r>
    </w:p>
    <w:p w14:paraId="3E3CE79D" w14:textId="65366335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 </w:t>
      </w:r>
    </w:p>
    <w:p w14:paraId="2FF678FC" w14:textId="3EAB4F31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 xml:space="preserve">P.S. </w:t>
      </w:r>
    </w:p>
    <w:p w14:paraId="200713BA" w14:textId="304F0855" w:rsidR="00C141DF" w:rsidRDefault="485F01F1" w:rsidP="0604B53E">
      <w:pPr>
        <w:rPr>
          <w:rFonts w:ascii="Arial" w:eastAsia="Arial" w:hAnsi="Arial" w:cs="Arial"/>
        </w:rPr>
      </w:pPr>
      <w:r w:rsidRPr="0604B53E">
        <w:rPr>
          <w:rFonts w:ascii="Arial" w:eastAsia="Arial" w:hAnsi="Arial" w:cs="Arial"/>
        </w:rPr>
        <w:t>We would love to stay in touch as you progress through your career. Please complete the 2-Minute ‘</w:t>
      </w:r>
      <w:hyperlink r:id="rId11">
        <w:r w:rsidRPr="0604B53E">
          <w:rPr>
            <w:rStyle w:val="Hyperlink"/>
            <w:rFonts w:ascii="Arial" w:eastAsia="Arial" w:hAnsi="Arial" w:cs="Arial"/>
          </w:rPr>
          <w:t>Next Steps’ Survey</w:t>
        </w:r>
      </w:hyperlink>
      <w:r w:rsidRPr="0604B53E">
        <w:rPr>
          <w:rFonts w:ascii="Arial" w:eastAsia="Arial" w:hAnsi="Arial" w:cs="Arial"/>
        </w:rPr>
        <w:t>, as we continue to build and connect our new practitioner community in managed care pharmacy.</w:t>
      </w:r>
    </w:p>
    <w:p w14:paraId="2C078E63" w14:textId="47C4CD3B" w:rsidR="00C141DF" w:rsidRDefault="00C141DF" w:rsidP="432893CD"/>
    <w:sectPr w:rsidR="00C1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419"/>
    <w:multiLevelType w:val="hybridMultilevel"/>
    <w:tmpl w:val="801AEB74"/>
    <w:lvl w:ilvl="0" w:tplc="86EC86EC">
      <w:start w:val="1"/>
      <w:numFmt w:val="decimal"/>
      <w:lvlText w:val="%1."/>
      <w:lvlJc w:val="left"/>
      <w:pPr>
        <w:ind w:left="720" w:hanging="360"/>
      </w:pPr>
    </w:lvl>
    <w:lvl w:ilvl="1" w:tplc="8738D196">
      <w:start w:val="1"/>
      <w:numFmt w:val="lowerLetter"/>
      <w:lvlText w:val="%2."/>
      <w:lvlJc w:val="left"/>
      <w:pPr>
        <w:ind w:left="1440" w:hanging="360"/>
      </w:pPr>
    </w:lvl>
    <w:lvl w:ilvl="2" w:tplc="F82448F4">
      <w:start w:val="1"/>
      <w:numFmt w:val="lowerRoman"/>
      <w:lvlText w:val="%3."/>
      <w:lvlJc w:val="right"/>
      <w:pPr>
        <w:ind w:left="2160" w:hanging="180"/>
      </w:pPr>
    </w:lvl>
    <w:lvl w:ilvl="3" w:tplc="2EA288D8">
      <w:start w:val="1"/>
      <w:numFmt w:val="decimal"/>
      <w:lvlText w:val="%4."/>
      <w:lvlJc w:val="left"/>
      <w:pPr>
        <w:ind w:left="2880" w:hanging="360"/>
      </w:pPr>
    </w:lvl>
    <w:lvl w:ilvl="4" w:tplc="489846B4">
      <w:start w:val="1"/>
      <w:numFmt w:val="lowerLetter"/>
      <w:lvlText w:val="%5."/>
      <w:lvlJc w:val="left"/>
      <w:pPr>
        <w:ind w:left="3600" w:hanging="360"/>
      </w:pPr>
    </w:lvl>
    <w:lvl w:ilvl="5" w:tplc="C01EEA70">
      <w:start w:val="1"/>
      <w:numFmt w:val="lowerRoman"/>
      <w:lvlText w:val="%6."/>
      <w:lvlJc w:val="right"/>
      <w:pPr>
        <w:ind w:left="4320" w:hanging="180"/>
      </w:pPr>
    </w:lvl>
    <w:lvl w:ilvl="6" w:tplc="691A7886">
      <w:start w:val="1"/>
      <w:numFmt w:val="decimal"/>
      <w:lvlText w:val="%7."/>
      <w:lvlJc w:val="left"/>
      <w:pPr>
        <w:ind w:left="5040" w:hanging="360"/>
      </w:pPr>
    </w:lvl>
    <w:lvl w:ilvl="7" w:tplc="11EAC45A">
      <w:start w:val="1"/>
      <w:numFmt w:val="lowerLetter"/>
      <w:lvlText w:val="%8."/>
      <w:lvlJc w:val="left"/>
      <w:pPr>
        <w:ind w:left="5760" w:hanging="360"/>
      </w:pPr>
    </w:lvl>
    <w:lvl w:ilvl="8" w:tplc="6D4690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785"/>
    <w:multiLevelType w:val="hybridMultilevel"/>
    <w:tmpl w:val="63F2C28A"/>
    <w:lvl w:ilvl="0" w:tplc="B71C4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32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EC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7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4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65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0C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8F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8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21E2"/>
    <w:multiLevelType w:val="hybridMultilevel"/>
    <w:tmpl w:val="031234A4"/>
    <w:lvl w:ilvl="0" w:tplc="D3AABE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388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A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4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3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4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61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06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26C39"/>
    <w:multiLevelType w:val="hybridMultilevel"/>
    <w:tmpl w:val="12F0E908"/>
    <w:lvl w:ilvl="0" w:tplc="830E11BC">
      <w:start w:val="2"/>
      <w:numFmt w:val="decimal"/>
      <w:lvlText w:val="%1."/>
      <w:lvlJc w:val="left"/>
      <w:pPr>
        <w:ind w:left="720" w:hanging="360"/>
      </w:pPr>
    </w:lvl>
    <w:lvl w:ilvl="1" w:tplc="ADDAF248">
      <w:start w:val="1"/>
      <w:numFmt w:val="lowerLetter"/>
      <w:lvlText w:val="%2."/>
      <w:lvlJc w:val="left"/>
      <w:pPr>
        <w:ind w:left="1440" w:hanging="360"/>
      </w:pPr>
    </w:lvl>
    <w:lvl w:ilvl="2" w:tplc="61100F36">
      <w:start w:val="1"/>
      <w:numFmt w:val="lowerRoman"/>
      <w:lvlText w:val="%3."/>
      <w:lvlJc w:val="right"/>
      <w:pPr>
        <w:ind w:left="2160" w:hanging="180"/>
      </w:pPr>
    </w:lvl>
    <w:lvl w:ilvl="3" w:tplc="11B465F8">
      <w:start w:val="1"/>
      <w:numFmt w:val="decimal"/>
      <w:lvlText w:val="%4."/>
      <w:lvlJc w:val="left"/>
      <w:pPr>
        <w:ind w:left="2880" w:hanging="360"/>
      </w:pPr>
    </w:lvl>
    <w:lvl w:ilvl="4" w:tplc="794E45F4">
      <w:start w:val="1"/>
      <w:numFmt w:val="lowerLetter"/>
      <w:lvlText w:val="%5."/>
      <w:lvlJc w:val="left"/>
      <w:pPr>
        <w:ind w:left="3600" w:hanging="360"/>
      </w:pPr>
    </w:lvl>
    <w:lvl w:ilvl="5" w:tplc="22C89874">
      <w:start w:val="1"/>
      <w:numFmt w:val="lowerRoman"/>
      <w:lvlText w:val="%6."/>
      <w:lvlJc w:val="right"/>
      <w:pPr>
        <w:ind w:left="4320" w:hanging="180"/>
      </w:pPr>
    </w:lvl>
    <w:lvl w:ilvl="6" w:tplc="2C4810CE">
      <w:start w:val="1"/>
      <w:numFmt w:val="decimal"/>
      <w:lvlText w:val="%7."/>
      <w:lvlJc w:val="left"/>
      <w:pPr>
        <w:ind w:left="5040" w:hanging="360"/>
      </w:pPr>
    </w:lvl>
    <w:lvl w:ilvl="7" w:tplc="EAAC5436">
      <w:start w:val="1"/>
      <w:numFmt w:val="lowerLetter"/>
      <w:lvlText w:val="%8."/>
      <w:lvlJc w:val="left"/>
      <w:pPr>
        <w:ind w:left="5760" w:hanging="360"/>
      </w:pPr>
    </w:lvl>
    <w:lvl w:ilvl="8" w:tplc="F2C89BFC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91407">
    <w:abstractNumId w:val="1"/>
  </w:num>
  <w:num w:numId="2" w16cid:durableId="1610970488">
    <w:abstractNumId w:val="2"/>
  </w:num>
  <w:num w:numId="3" w16cid:durableId="199440593">
    <w:abstractNumId w:val="3"/>
  </w:num>
  <w:num w:numId="4" w16cid:durableId="57435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tTA2NzM0sDA1NTBW0lEKTi0uzszPAykwrAUA7nR5GywAAAA="/>
  </w:docVars>
  <w:rsids>
    <w:rsidRoot w:val="6C3F3DD2"/>
    <w:rsid w:val="003E3389"/>
    <w:rsid w:val="006A452D"/>
    <w:rsid w:val="008137C4"/>
    <w:rsid w:val="008B13D0"/>
    <w:rsid w:val="00C141DF"/>
    <w:rsid w:val="00CE6D6C"/>
    <w:rsid w:val="013D0895"/>
    <w:rsid w:val="0545AA82"/>
    <w:rsid w:val="0604B53E"/>
    <w:rsid w:val="089D90D7"/>
    <w:rsid w:val="0D0A7D4F"/>
    <w:rsid w:val="0DFDA453"/>
    <w:rsid w:val="1AB4718D"/>
    <w:rsid w:val="1EAD1644"/>
    <w:rsid w:val="232D713C"/>
    <w:rsid w:val="23B0D11D"/>
    <w:rsid w:val="323FF8FD"/>
    <w:rsid w:val="332E0480"/>
    <w:rsid w:val="361884D0"/>
    <w:rsid w:val="36ED7231"/>
    <w:rsid w:val="3797DD88"/>
    <w:rsid w:val="37B0EC33"/>
    <w:rsid w:val="39281F5E"/>
    <w:rsid w:val="3DB3EA6B"/>
    <w:rsid w:val="4135EFC1"/>
    <w:rsid w:val="432893CD"/>
    <w:rsid w:val="449DE804"/>
    <w:rsid w:val="4705F3E4"/>
    <w:rsid w:val="485F01F1"/>
    <w:rsid w:val="4AD83F7B"/>
    <w:rsid w:val="4D0CB681"/>
    <w:rsid w:val="4E3B11AD"/>
    <w:rsid w:val="5A820C20"/>
    <w:rsid w:val="5B1BDF95"/>
    <w:rsid w:val="5CDBC3E0"/>
    <w:rsid w:val="5E0418FE"/>
    <w:rsid w:val="5E764C18"/>
    <w:rsid w:val="63753194"/>
    <w:rsid w:val="656FE021"/>
    <w:rsid w:val="693EAE2E"/>
    <w:rsid w:val="6C3F3DD2"/>
    <w:rsid w:val="6DBEBA05"/>
    <w:rsid w:val="6E2E5096"/>
    <w:rsid w:val="790CD707"/>
    <w:rsid w:val="7C1E6EE8"/>
    <w:rsid w:val="7CE5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3DD2"/>
  <w15:chartTrackingRefBased/>
  <w15:docId w15:val="{6A7C2A25-F964-40AC-A0FA-6B957A5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E33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B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ervices@amcp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NJKXGL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mcp.org/value-membersh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mcp.org/membership/volunteer-opportunities-overview/amcp-affiliat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9C8E0D0780E44B9FB385B5EEC703D" ma:contentTypeVersion="15" ma:contentTypeDescription="Create a new document." ma:contentTypeScope="" ma:versionID="5687bc152d4eef74b713d13f15c50344">
  <xsd:schema xmlns:xsd="http://www.w3.org/2001/XMLSchema" xmlns:xs="http://www.w3.org/2001/XMLSchema" xmlns:p="http://schemas.microsoft.com/office/2006/metadata/properties" xmlns:ns2="124e01ff-47af-4f69-b6b1-8bd7b642ad80" xmlns:ns3="f2c48f60-54de-499d-bd5e-1a2c34db13ad" targetNamespace="http://schemas.microsoft.com/office/2006/metadata/properties" ma:root="true" ma:fieldsID="7423856c6d448d722e4cac35432b4fcf" ns2:_="" ns3:_="">
    <xsd:import namespace="124e01ff-47af-4f69-b6b1-8bd7b642ad80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01ff-47af-4f69-b6b1-8bd7b642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e01ff-47af-4f69-b6b1-8bd7b642ad80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Props1.xml><?xml version="1.0" encoding="utf-8"?>
<ds:datastoreItem xmlns:ds="http://schemas.openxmlformats.org/officeDocument/2006/customXml" ds:itemID="{CFCCBFA8-CB15-4301-A64A-26F5ADBD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60578-76D2-4A89-A3C4-A02E1ED0F4CB}"/>
</file>

<file path=customXml/itemProps3.xml><?xml version="1.0" encoding="utf-8"?>
<ds:datastoreItem xmlns:ds="http://schemas.openxmlformats.org/officeDocument/2006/customXml" ds:itemID="{DACDA91B-9994-4252-97F4-78CF2D51A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K. Braunger</dc:creator>
  <cp:keywords/>
  <dc:description/>
  <cp:lastModifiedBy>Zain Madhani</cp:lastModifiedBy>
  <cp:revision>2</cp:revision>
  <dcterms:created xsi:type="dcterms:W3CDTF">2022-05-16T15:09:00Z</dcterms:created>
  <dcterms:modified xsi:type="dcterms:W3CDTF">2022-05-16T15:09:00Z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0x0101004FBF84A8EA15114EAD51D9E39D8A5E1C</vt:lpwstr>
  </property>
</Properties>
</file>